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DCE57B" w14:textId="66E808C2" w:rsidR="00403D3E" w:rsidRDefault="00403D3E" w:rsidP="00403D3E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1</w:t>
      </w:r>
    </w:p>
    <w:p w14:paraId="795E856E" w14:textId="5D904611" w:rsidR="00EC4F7D" w:rsidRPr="00CB660F" w:rsidRDefault="00EC4F7D" w:rsidP="00EC4F7D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  <w:bCs/>
        </w:rPr>
        <w:t xml:space="preserve">1.  </w:t>
      </w:r>
      <w:r w:rsidRPr="00CB660F">
        <w:rPr>
          <w:rFonts w:ascii="Arial" w:hAnsi="Arial" w:cs="Arial"/>
          <w:b/>
        </w:rPr>
        <w:t>WEWNĘTRZNA INSTALACJA WODOCIĄGOWA</w:t>
      </w:r>
    </w:p>
    <w:p w14:paraId="3A31CB5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wodociągowej zapewniając stały dopływ wody poprzez m.in: </w:t>
      </w:r>
    </w:p>
    <w:p w14:paraId="2353991C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1/ dokonywanie napraw awaryjnych przecieków na instalacji licząc od wodomierza głównego w budynku do zaworu</w:t>
      </w:r>
    </w:p>
    <w:p w14:paraId="59259758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głównego w lokalu poprzez min. uszczelnienie instalacji.</w:t>
      </w:r>
    </w:p>
    <w:p w14:paraId="122BF273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2/ plombowanie wodomierzy w lokalach mieszkalnych, użytkowych i pomieszczeniach wspólnego użytku </w:t>
      </w:r>
    </w:p>
    <w:p w14:paraId="3B00D356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3/ dokonywanie dwa razy w roku oraz przy każdej zmianie cen wody za dostawę wody i odprowadzanie ścieków </w:t>
      </w:r>
    </w:p>
    <w:p w14:paraId="1EA8708D" w14:textId="0BF72430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odczytów wodomierzy we wszystkich lokalach </w:t>
      </w:r>
      <w:r w:rsidR="000D3B4C" w:rsidRPr="00CB660F">
        <w:rPr>
          <w:rFonts w:ascii="Arial" w:hAnsi="Arial" w:cs="Arial"/>
        </w:rPr>
        <w:t xml:space="preserve">wskazanych przez Zamawiającego </w:t>
      </w:r>
      <w:r w:rsidRPr="00CB660F">
        <w:rPr>
          <w:rFonts w:ascii="Arial" w:hAnsi="Arial" w:cs="Arial"/>
        </w:rPr>
        <w:t>(mieszkalnych i użytkowych oraz</w:t>
      </w:r>
      <w:r w:rsidR="000D3B4C" w:rsidRPr="00CB660F">
        <w:rPr>
          <w:rFonts w:ascii="Arial" w:hAnsi="Arial" w:cs="Arial"/>
        </w:rPr>
        <w:br/>
        <w:t xml:space="preserve">    </w:t>
      </w:r>
      <w:r w:rsidRPr="00CB660F">
        <w:rPr>
          <w:rFonts w:ascii="Arial" w:hAnsi="Arial" w:cs="Arial"/>
        </w:rPr>
        <w:t>pomieszczeniach wspólnego użytku) z odnotowaniem wskazań zużycia wody (kontrolny odczyt wodomierzy głównych</w:t>
      </w:r>
      <w:r w:rsidR="000D3B4C" w:rsidRPr="00CB660F">
        <w:rPr>
          <w:rFonts w:ascii="Arial" w:hAnsi="Arial" w:cs="Arial"/>
        </w:rPr>
        <w:br/>
        <w:t xml:space="preserve">    </w:t>
      </w:r>
      <w:r w:rsidRPr="00CB660F">
        <w:rPr>
          <w:rFonts w:ascii="Arial" w:hAnsi="Arial" w:cs="Arial"/>
        </w:rPr>
        <w:t xml:space="preserve">– w razie potrzeby)    </w:t>
      </w:r>
    </w:p>
    <w:p w14:paraId="3EF281DA" w14:textId="3F67724C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4/ reagowanie na zgłoszenie awarii do 15 min</w:t>
      </w:r>
      <w:r w:rsidR="00F71A04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 xml:space="preserve">od momentu przyjęcia zgłoszenia </w:t>
      </w:r>
    </w:p>
    <w:p w14:paraId="786C5D9C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5/ kontrola stanu plomb wodomierzy głównych i indywidualnych w lokalach mieszkalnych, użytkowych i pomieszczeniach </w:t>
      </w:r>
      <w:r w:rsidRPr="00CB660F">
        <w:rPr>
          <w:rFonts w:ascii="Arial" w:hAnsi="Arial" w:cs="Arial"/>
        </w:rPr>
        <w:br/>
        <w:t xml:space="preserve">    wspólnego użytku</w:t>
      </w:r>
    </w:p>
    <w:p w14:paraId="70502C92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6/ skuteczne zabezpieczenie awarii, w czasie nie dłuższym niż 1 godzina od momentu przyjęcia zgłoszenia, poprzez </w:t>
      </w:r>
    </w:p>
    <w:p w14:paraId="4ECAC377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zamknięcie zaworu wodociągowego, celem uniknięcia nadmiernych szkód w nieruchomości oraz powiadomienie </w:t>
      </w:r>
    </w:p>
    <w:p w14:paraId="53B991C2" w14:textId="6F460D15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Zleceniodawcy (najpóźniej do godziny 8</w:t>
      </w:r>
      <w:r w:rsidRPr="00CB660F">
        <w:rPr>
          <w:rFonts w:ascii="Arial" w:hAnsi="Arial" w:cs="Arial"/>
          <w:vertAlign w:val="superscript"/>
        </w:rPr>
        <w:t xml:space="preserve">00 </w:t>
      </w:r>
      <w:r w:rsidRPr="00CB660F">
        <w:rPr>
          <w:rFonts w:ascii="Arial" w:hAnsi="Arial" w:cs="Arial"/>
        </w:rPr>
        <w:t>rano</w:t>
      </w:r>
      <w:r w:rsidR="00F71A04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>następnego</w:t>
      </w:r>
      <w:r w:rsidR="00F71A04" w:rsidRPr="00CB660F">
        <w:rPr>
          <w:rFonts w:ascii="Arial" w:hAnsi="Arial" w:cs="Arial"/>
        </w:rPr>
        <w:t xml:space="preserve"> dnia roboczego</w:t>
      </w:r>
      <w:r w:rsidRPr="00CB660F">
        <w:rPr>
          <w:rFonts w:ascii="Arial" w:hAnsi="Arial" w:cs="Arial"/>
        </w:rPr>
        <w:t xml:space="preserve">) o zaistniałej awarii, celem jej usunięcia w ramach </w:t>
      </w:r>
    </w:p>
    <w:p w14:paraId="11199E0A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napraw bieżących</w:t>
      </w:r>
    </w:p>
    <w:p w14:paraId="1ED0A1F4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informacja o zgłoszonej awarii winna zostać odnotowana w prowadzonym przez Zleceniobiorcę (dyspozytora </w:t>
      </w:r>
    </w:p>
    <w:p w14:paraId="44E1C995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24FF3EF5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6F1F111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w przypadku stwierdzenia awarii nie leżącej po stronie Zleceniodawcy należy niezwłocznie zawiadomić właściciela </w:t>
      </w:r>
    </w:p>
    <w:p w14:paraId="15DED81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sieci. </w:t>
      </w:r>
    </w:p>
    <w:p w14:paraId="21151AF7" w14:textId="46B2C39A" w:rsidR="00EC4F7D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9/ do każdej przeprowadzonej kontroli / roboty należy wypełnić arkusz zlecenia w systemie </w:t>
      </w:r>
      <w:r w:rsidR="004C59F6" w:rsidRPr="00CB660F">
        <w:rPr>
          <w:rFonts w:ascii="Arial" w:hAnsi="Arial" w:cs="Arial"/>
        </w:rPr>
        <w:t>(w wyjątkowych przypadkach dodatkowo</w:t>
      </w:r>
      <w:r w:rsidR="00B603A2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>KARTĘ PRACY</w:t>
      </w:r>
      <w:r w:rsidR="004C59F6" w:rsidRPr="00CB660F">
        <w:rPr>
          <w:rFonts w:ascii="Arial" w:hAnsi="Arial" w:cs="Arial"/>
        </w:rPr>
        <w:t>)</w:t>
      </w:r>
      <w:r w:rsidRPr="00CB660F">
        <w:rPr>
          <w:rFonts w:ascii="Arial" w:hAnsi="Arial" w:cs="Arial"/>
        </w:rPr>
        <w:t xml:space="preserve"> zawierając</w:t>
      </w:r>
      <w:r w:rsidR="004C59F6" w:rsidRPr="00CB660F">
        <w:rPr>
          <w:rFonts w:ascii="Arial" w:hAnsi="Arial" w:cs="Arial"/>
        </w:rPr>
        <w:t>y</w:t>
      </w:r>
      <w:r w:rsidRPr="00CB660F">
        <w:rPr>
          <w:rFonts w:ascii="Arial" w:hAnsi="Arial" w:cs="Arial"/>
        </w:rPr>
        <w:t xml:space="preserve">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41B82E14" w14:textId="77777777" w:rsidR="00EC4F7D" w:rsidRPr="00CB660F" w:rsidRDefault="00EC4F7D" w:rsidP="00EC4F7D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2.  WEWNĘTRZNA INSTALACJA KANALIZACYJNA</w:t>
      </w:r>
    </w:p>
    <w:p w14:paraId="51CC7F8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kanalizacyjnej poprzez m.in: </w:t>
      </w:r>
    </w:p>
    <w:p w14:paraId="2D44EB62" w14:textId="77777777" w:rsidR="00EC4F7D" w:rsidRPr="00CB660F" w:rsidRDefault="00EC4F7D" w:rsidP="00EC4F7D">
      <w:pPr>
        <w:pStyle w:val="Tekstpodstawowy2"/>
        <w:rPr>
          <w:rFonts w:ascii="Arial" w:hAnsi="Arial" w:cs="Arial"/>
          <w:sz w:val="20"/>
        </w:rPr>
      </w:pPr>
      <w:r w:rsidRPr="00CB660F">
        <w:rPr>
          <w:rFonts w:ascii="Arial" w:hAnsi="Arial" w:cs="Arial"/>
          <w:sz w:val="20"/>
        </w:rPr>
        <w:t xml:space="preserve">1/ dokonywanie napraw awaryjnych przecieków na instalacji licząc od pierwszej studni rewizyjnej na sieci głównej do </w:t>
      </w:r>
    </w:p>
    <w:p w14:paraId="4806CED1" w14:textId="77777777" w:rsidR="00EC4F7D" w:rsidRPr="00CB660F" w:rsidRDefault="00EC4F7D" w:rsidP="00EC4F7D">
      <w:pPr>
        <w:pStyle w:val="Tekstpodstawowy2"/>
        <w:rPr>
          <w:rFonts w:ascii="Arial" w:hAnsi="Arial" w:cs="Arial"/>
          <w:sz w:val="20"/>
        </w:rPr>
      </w:pPr>
      <w:r w:rsidRPr="00CB660F">
        <w:rPr>
          <w:rFonts w:ascii="Arial" w:hAnsi="Arial" w:cs="Arial"/>
          <w:sz w:val="20"/>
        </w:rPr>
        <w:t xml:space="preserve">    odbiornika poprzez min. uszczelnienie instalacji</w:t>
      </w:r>
      <w:r w:rsidRPr="00CB660F">
        <w:rPr>
          <w:rFonts w:ascii="Arial" w:hAnsi="Arial" w:cs="Arial"/>
        </w:rPr>
        <w:t>.</w:t>
      </w:r>
    </w:p>
    <w:p w14:paraId="4838F4F4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2/ usuwanie niedrożności (również przy użyciu specjalistycznego samochodu WUKO) instalacji poziomej do pierwszej    </w:t>
      </w:r>
    </w:p>
    <w:p w14:paraId="4C1A03FD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studni rewizyjnej na sieci głównej:</w:t>
      </w:r>
    </w:p>
    <w:p w14:paraId="1D17E87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usuwanie niedrożności </w:t>
      </w:r>
      <w:proofErr w:type="spellStart"/>
      <w:r w:rsidRPr="00CB660F">
        <w:rPr>
          <w:rFonts w:ascii="Arial" w:hAnsi="Arial" w:cs="Arial"/>
        </w:rPr>
        <w:t>przykanalików</w:t>
      </w:r>
      <w:proofErr w:type="spellEnd"/>
    </w:p>
    <w:p w14:paraId="393DD1C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usuwanie niedrożności pionów, poziomów z wyjątkiem syfonów i kratek ściekowych w lokalach mieszkalnych i </w:t>
      </w:r>
    </w:p>
    <w:p w14:paraId="13A4BF9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użytkowych (nie dotyczy </w:t>
      </w:r>
      <w:proofErr w:type="spellStart"/>
      <w:r w:rsidRPr="00CB660F">
        <w:rPr>
          <w:rFonts w:ascii="Arial" w:hAnsi="Arial" w:cs="Arial"/>
        </w:rPr>
        <w:t>wolnostanów</w:t>
      </w:r>
      <w:proofErr w:type="spellEnd"/>
      <w:r w:rsidRPr="00CB660F">
        <w:rPr>
          <w:rFonts w:ascii="Arial" w:hAnsi="Arial" w:cs="Arial"/>
        </w:rPr>
        <w:t xml:space="preserve">) </w:t>
      </w:r>
    </w:p>
    <w:p w14:paraId="3257D67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czyszczenie kratek ściekowych w pomieszczeniach wspólnego użytku</w:t>
      </w:r>
    </w:p>
    <w:p w14:paraId="6ECB19F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czyszczenie rury deszczowej z osadnikiem i syfonem</w:t>
      </w:r>
    </w:p>
    <w:p w14:paraId="00B04CA3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czyszczenie i udrażnianie czyszczaka żeliwnego ulicznego kanalizacyjnego</w:t>
      </w:r>
    </w:p>
    <w:p w14:paraId="0678C15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3/ reagowanie na zgłoszenie awarii do 15 min. od momentu jego przyjęcia i skuteczne zabezpieczenie w czasie nie </w:t>
      </w:r>
    </w:p>
    <w:p w14:paraId="619DDBF4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dłuższym niż 1 godzina od chwili zgłoszenia</w:t>
      </w:r>
    </w:p>
    <w:p w14:paraId="000C119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4/ usunięcie zanieczyszczeń powstałych w wyniku awarii kanalizacyjnej w pomieszczeniach wspólnego użytku</w:t>
      </w:r>
    </w:p>
    <w:p w14:paraId="6A0AADC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5/ skuteczne zabezpieczenie awarii, w czasie nie dłuższym niż 1 godzina oraz powiadomienie ROM-u (najpóźniej do </w:t>
      </w:r>
    </w:p>
    <w:p w14:paraId="36BAB8A4" w14:textId="3E27987B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godziny 8</w:t>
      </w:r>
      <w:r w:rsidRPr="00CB660F">
        <w:rPr>
          <w:rFonts w:ascii="Arial" w:hAnsi="Arial" w:cs="Arial"/>
          <w:vertAlign w:val="superscript"/>
        </w:rPr>
        <w:t xml:space="preserve">00 </w:t>
      </w:r>
      <w:r w:rsidRPr="00CB660F">
        <w:rPr>
          <w:rFonts w:ascii="Arial" w:hAnsi="Arial" w:cs="Arial"/>
        </w:rPr>
        <w:t xml:space="preserve">rano </w:t>
      </w:r>
      <w:r w:rsidR="00F71A04" w:rsidRPr="00CB660F">
        <w:rPr>
          <w:rFonts w:ascii="Arial" w:hAnsi="Arial" w:cs="Arial"/>
        </w:rPr>
        <w:t>następnego dnia roboczego</w:t>
      </w:r>
      <w:r w:rsidRPr="00CB660F">
        <w:rPr>
          <w:rFonts w:ascii="Arial" w:hAnsi="Arial" w:cs="Arial"/>
        </w:rPr>
        <w:t>) o zaistniałej awarii, celem jej usunięcia w ramach napraw bieżących</w:t>
      </w:r>
    </w:p>
    <w:p w14:paraId="344A35E8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6/ informacja o zgłoszonej awarii winna zostać odnotowana w prowadzonym przez Zleceniobiorcę (dyspozytora </w:t>
      </w:r>
    </w:p>
    <w:p w14:paraId="1E02E651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704A6D84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725854B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w przypadku stwierdzenia awarii nie leżącej po stronie Zleceniodawcy należy niezwłocznie zawiadomić właściciela </w:t>
      </w:r>
    </w:p>
    <w:p w14:paraId="41B6E2B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sieci. </w:t>
      </w:r>
    </w:p>
    <w:p w14:paraId="20259361" w14:textId="77777777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5C93A97B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3.  WEWNĘTRZNA  INSTALACJA  CENTRALNEGO  OGRZEWANIA</w:t>
      </w:r>
    </w:p>
    <w:p w14:paraId="27D9CB3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c.o. wraz z urządzeniami poprzez, m.in.: </w:t>
      </w:r>
    </w:p>
    <w:p w14:paraId="69550C23" w14:textId="77777777" w:rsidR="00EC4F7D" w:rsidRPr="00CB660F" w:rsidRDefault="00EC4F7D" w:rsidP="00EC4F7D">
      <w:pPr>
        <w:pStyle w:val="Tekstpodstawowy2"/>
        <w:rPr>
          <w:rFonts w:ascii="Arial" w:hAnsi="Arial" w:cs="Arial"/>
          <w:sz w:val="20"/>
        </w:rPr>
      </w:pPr>
      <w:r w:rsidRPr="00CB660F">
        <w:rPr>
          <w:rFonts w:ascii="Arial" w:hAnsi="Arial" w:cs="Arial"/>
          <w:sz w:val="20"/>
        </w:rPr>
        <w:t xml:space="preserve">1/ usunięcie przecieków na instalacji </w:t>
      </w:r>
    </w:p>
    <w:p w14:paraId="7EBF85C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2/ likwidację zapowietrzeń instalacji w okresie sezonu grzewczego</w:t>
      </w:r>
    </w:p>
    <w:p w14:paraId="147C5F84" w14:textId="3EAFC780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3/ regulację instalacji</w:t>
      </w:r>
      <w:r w:rsidR="00B603A2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 xml:space="preserve">wymianą kryz oraz dokonaniem nastaw wstępnych przy zaworach termoregulacyjnych </w:t>
      </w:r>
    </w:p>
    <w:p w14:paraId="02690939" w14:textId="788545A0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4/ czyszczenie grzejników w częściach wspólnych nieruchomości</w:t>
      </w:r>
    </w:p>
    <w:p w14:paraId="12938103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lastRenderedPageBreak/>
        <w:t>5/ przeprowadzenie przeglądów instalacji c.o. i urządzeń przed rozpoczęciem sezonu grzewczego</w:t>
      </w:r>
    </w:p>
    <w:p w14:paraId="3FC91780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6/ przeprowadzenie przeglądów instalacji c.o. i urządzeń po zakończeniu sezonu grzewczego wraz z „zawieszeniem” </w:t>
      </w:r>
    </w:p>
    <w:p w14:paraId="209757F4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czynnika grzewczego</w:t>
      </w:r>
    </w:p>
    <w:p w14:paraId="6915E5E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reagowanie na zgłoszenie awarii do 15 min. od momentu jego przyjęcia i skuteczne zabezpieczenie w czasie nie </w:t>
      </w:r>
    </w:p>
    <w:p w14:paraId="0822E7C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dłuższym niż 1 godzina od chwili zgłoszenia</w:t>
      </w:r>
    </w:p>
    <w:p w14:paraId="3E23857B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informacja o zgłoszonej awarii winna zostać odnotowana w prowadzonym przez Zleceniobiorcę (dyspozytora </w:t>
      </w:r>
    </w:p>
    <w:p w14:paraId="73C489A3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55E116C5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3733546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9/ w przypadku stwierdzenia awarii nie leżącej po stronie Zleceniodawcy należy niezwłocznie zawiadomić właściciela </w:t>
      </w:r>
    </w:p>
    <w:p w14:paraId="473A3FF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</w:t>
      </w:r>
    </w:p>
    <w:p w14:paraId="20B508A7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10/ dokonywanie przeglądów szczelności, naprawa zaworów występujących w węźle (zawory bezpieczeństwa, </w:t>
      </w:r>
    </w:p>
    <w:p w14:paraId="5C19B64C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czerpalne, spustowe, zaporowe)</w:t>
      </w:r>
    </w:p>
    <w:p w14:paraId="61737453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>11/ wymiana uszczelek w połączeniach kołnierzowych i zaworach z gwintem</w:t>
      </w:r>
    </w:p>
    <w:p w14:paraId="25427184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12/ na koniec każdego miesiąca kontrolowanie wskazań przyrządów pomiarowych (manometry, termometry, liczniki  </w:t>
      </w:r>
      <w:r w:rsidRPr="00CB660F">
        <w:rPr>
          <w:rFonts w:ascii="Arial" w:hAnsi="Arial" w:cs="Arial"/>
        </w:rPr>
        <w:br/>
        <w:t xml:space="preserve">      poboru ciepła i urządzenia kontrolno-pomiarowe) wraz z odnotowaniem danych</w:t>
      </w:r>
    </w:p>
    <w:p w14:paraId="010994D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13/ w trakcie sezonu grzewczego w przypadku wyłączenia budynku / lokalu na czas ponad 48 godzin spowodowanego </w:t>
      </w:r>
    </w:p>
    <w:p w14:paraId="67A0E02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awarią, z wynagrodzenia Zleceniobiorcy potrącona będzie kwota wyliczona wg wzoru: </w:t>
      </w:r>
    </w:p>
    <w:p w14:paraId="21C48B18" w14:textId="77777777" w:rsidR="00EC4F7D" w:rsidRPr="00CB660F" w:rsidRDefault="00EC4F7D" w:rsidP="00EC4F7D">
      <w:pPr>
        <w:pStyle w:val="Tekstkomentarza"/>
        <w:rPr>
          <w:rFonts w:ascii="Arial" w:hAnsi="Arial" w:cs="Arial"/>
          <w:vertAlign w:val="superscript"/>
        </w:rPr>
      </w:pPr>
      <w:r w:rsidRPr="00CB660F">
        <w:rPr>
          <w:rFonts w:ascii="Arial" w:hAnsi="Arial" w:cs="Arial"/>
        </w:rPr>
        <w:t xml:space="preserve">                                           pow. użytkowa  x  stawka zł/m</w:t>
      </w:r>
      <w:r w:rsidRPr="00CB660F">
        <w:rPr>
          <w:rFonts w:ascii="Arial" w:hAnsi="Arial" w:cs="Arial"/>
          <w:vertAlign w:val="superscript"/>
        </w:rPr>
        <w:t>2</w:t>
      </w:r>
    </w:p>
    <w:p w14:paraId="0C18E2E0" w14:textId="77777777" w:rsidR="00EC4F7D" w:rsidRPr="00CB660F" w:rsidRDefault="00EC4F7D" w:rsidP="00EC4F7D">
      <w:pPr>
        <w:jc w:val="center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            ------------------------------------------------------------------     x   ilość dni wyłączonych</w:t>
      </w:r>
    </w:p>
    <w:p w14:paraId="31C465F8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                                       ilość dni w danym miesiącu</w:t>
      </w:r>
    </w:p>
    <w:p w14:paraId="5688B695" w14:textId="77777777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14/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55D143A6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4.  WEWNĘTRZNA  INSTALACJA  GAZOWA</w:t>
      </w:r>
    </w:p>
    <w:p w14:paraId="581D291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gazowej w budynku od zaworu głównego </w:t>
      </w:r>
    </w:p>
    <w:p w14:paraId="71BF60B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poprzez, m.in.:  </w:t>
      </w:r>
    </w:p>
    <w:p w14:paraId="55EEB0F0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1/ likwidację przecieku gazu na instalacji do zaworu odcinającego przed urządzeniem gazowym w lokalu wraz z    </w:t>
      </w:r>
      <w:r w:rsidRPr="00CB660F">
        <w:rPr>
          <w:rFonts w:ascii="Arial" w:hAnsi="Arial" w:cs="Arial"/>
        </w:rPr>
        <w:br/>
        <w:t xml:space="preserve">    wymianą kształtek</w:t>
      </w:r>
    </w:p>
    <w:p w14:paraId="4106BA4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2/ przeprowadzanie prób szczelności po każdej naprawie</w:t>
      </w:r>
    </w:p>
    <w:p w14:paraId="3A2546DB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3/ przeprowadzenie jeden raz w roku kontroli stanu technicznego sprawności instalacji gazowej i urządzeń, wraz z </w:t>
      </w:r>
    </w:p>
    <w:p w14:paraId="431C0C36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przeprowadzaniem prób szczelności zakończonego spisaniem protokołu </w:t>
      </w:r>
    </w:p>
    <w:p w14:paraId="260D467D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4/ zgłaszanie Zleceniodawcy o dokonanych samowolnych przeróbkach instalacji gazowej w lokalach</w:t>
      </w:r>
    </w:p>
    <w:p w14:paraId="6655FF33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5/ konserwację i naprawy szafek gazowych</w:t>
      </w:r>
    </w:p>
    <w:p w14:paraId="0C2C46E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6/ likwidacją nieprawidłowości podłączeń gazowych </w:t>
      </w:r>
    </w:p>
    <w:p w14:paraId="19A90408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reagowanie na zgłoszenie awarii do 15 min. od momentu jego przyjęcia i skuteczne zabezpieczenie w czasie nie </w:t>
      </w:r>
    </w:p>
    <w:p w14:paraId="040C60E8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dłuższym niż 1 godzina od chwili zgłoszenia</w:t>
      </w:r>
    </w:p>
    <w:p w14:paraId="69EE480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informacja o zgłoszonej awarii winna zostać odnotowana w prowadzonym przez Zleceniobiorcę (dyspozytora </w:t>
      </w:r>
    </w:p>
    <w:p w14:paraId="754DDA4E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46BCD128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54B0B7E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w przypadku stwierdzenia awarii nie leżącej po stronie Zleceniodawcy należy niezwłocznie zawiadomić właściciela </w:t>
      </w:r>
    </w:p>
    <w:p w14:paraId="1A8B367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sieci.</w:t>
      </w:r>
    </w:p>
    <w:p w14:paraId="69B53324" w14:textId="77777777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6777E9F5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5.  WEWNĘTRZNA  INSTALACJA  ELEKTRYCZNA</w:t>
      </w:r>
    </w:p>
    <w:p w14:paraId="7E573BD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Utrzymanie w pełnej sprawności wewnętrznej instalacji elektrycznej poprzez m.in.:</w:t>
      </w:r>
    </w:p>
    <w:p w14:paraId="739F66CB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1/  usuwanie awarii braku dopływu prądu do mieszkań, lokali użytkowych, pomieszczeń wspólnego użytku </w:t>
      </w:r>
    </w:p>
    <w:p w14:paraId="453762D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(klatek schodowych, piwnic, strychów, pralni)</w:t>
      </w:r>
    </w:p>
    <w:p w14:paraId="78D8D8D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2/  usuwanie przerw w dopływie prądu (np. upalone przewody) - do 10m</w:t>
      </w:r>
    </w:p>
    <w:p w14:paraId="32042D3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3/  naprawę połączeń </w:t>
      </w:r>
      <w:proofErr w:type="spellStart"/>
      <w:r w:rsidRPr="00CB660F">
        <w:rPr>
          <w:rFonts w:ascii="Arial" w:hAnsi="Arial" w:cs="Arial"/>
        </w:rPr>
        <w:t>zatablicowych</w:t>
      </w:r>
      <w:proofErr w:type="spellEnd"/>
    </w:p>
    <w:p w14:paraId="654760EF" w14:textId="335ED5D6" w:rsidR="00EC4F7D" w:rsidRPr="00CB660F" w:rsidRDefault="00BB730A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4</w:t>
      </w:r>
      <w:r w:rsidR="00EC4F7D" w:rsidRPr="00CB660F">
        <w:rPr>
          <w:rFonts w:ascii="Arial" w:hAnsi="Arial" w:cs="Arial"/>
        </w:rPr>
        <w:t>/ odczyty liczników administracyjnych i podliczników zamontowanych w nieruchomości</w:t>
      </w:r>
      <w:r w:rsidRPr="00CB660F">
        <w:rPr>
          <w:rFonts w:ascii="Arial" w:hAnsi="Arial" w:cs="Arial"/>
        </w:rPr>
        <w:t>, odczyty liczników</w:t>
      </w:r>
      <w:r w:rsidRPr="00CB660F">
        <w:rPr>
          <w:rFonts w:ascii="Arial" w:hAnsi="Arial" w:cs="Arial"/>
        </w:rPr>
        <w:br/>
        <w:t xml:space="preserve">      indywidualnych według zgłoszeń Zamawiającego</w:t>
      </w:r>
    </w:p>
    <w:p w14:paraId="7E5E9560" w14:textId="6894073B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5</w:t>
      </w:r>
      <w:r w:rsidRPr="00CB660F">
        <w:rPr>
          <w:rFonts w:ascii="Arial" w:hAnsi="Arial" w:cs="Arial"/>
        </w:rPr>
        <w:t>/  wymianę bezpieczników i gniazd bezpiecznikowych w tablicach administracyjnych i piętrowych budynków</w:t>
      </w:r>
    </w:p>
    <w:p w14:paraId="0D957AF1" w14:textId="4B82F9FE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6</w:t>
      </w:r>
      <w:r w:rsidRPr="00CB660F">
        <w:rPr>
          <w:rFonts w:ascii="Arial" w:hAnsi="Arial" w:cs="Arial"/>
        </w:rPr>
        <w:t>/ wymianę wyłączników na klatkach schodowych i korytarzach piwnicznych</w:t>
      </w:r>
    </w:p>
    <w:p w14:paraId="3A9A14CA" w14:textId="50C54CE0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7</w:t>
      </w:r>
      <w:r w:rsidRPr="00CB660F">
        <w:rPr>
          <w:rFonts w:ascii="Arial" w:hAnsi="Arial" w:cs="Arial"/>
        </w:rPr>
        <w:t>/  wymianę listew rozgałęźnych w pomieszczeniach wspólnego użytku</w:t>
      </w:r>
    </w:p>
    <w:p w14:paraId="441C6DC9" w14:textId="279C11DC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8</w:t>
      </w:r>
      <w:r w:rsidRPr="00CB660F">
        <w:rPr>
          <w:rFonts w:ascii="Arial" w:hAnsi="Arial" w:cs="Arial"/>
        </w:rPr>
        <w:t xml:space="preserve">/  wymianę lub uzupełnienie żarówek zwykłych, świetlówek i żarników halogenowych w lampach klatek schodowych, </w:t>
      </w:r>
    </w:p>
    <w:p w14:paraId="11ACA126" w14:textId="10F0392C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przed klatkami schodowymi, w piwnicach</w:t>
      </w:r>
      <w:r w:rsidR="00B603A2" w:rsidRPr="00CB660F">
        <w:rPr>
          <w:rFonts w:ascii="Arial" w:hAnsi="Arial" w:cs="Arial"/>
        </w:rPr>
        <w:t>, pomieszczeniach części wspólnej</w:t>
      </w:r>
    </w:p>
    <w:p w14:paraId="26AEDC37" w14:textId="4719A576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9</w:t>
      </w:r>
      <w:r w:rsidRPr="00CB660F">
        <w:rPr>
          <w:rFonts w:ascii="Arial" w:hAnsi="Arial" w:cs="Arial"/>
        </w:rPr>
        <w:t xml:space="preserve">/  przeprowadzenie jeden raz w roku przeglądu stanu technicznego sprawności instalacji elektrycznych </w:t>
      </w:r>
    </w:p>
    <w:p w14:paraId="1D42E04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lastRenderedPageBreak/>
        <w:t xml:space="preserve">      zakończonego spisaniem protokołu</w:t>
      </w:r>
    </w:p>
    <w:p w14:paraId="29A3DE43" w14:textId="4631771F" w:rsidR="00EC4F7D" w:rsidRPr="00CB660F" w:rsidRDefault="00EC4F7D" w:rsidP="00EC4F7D">
      <w:pPr>
        <w:ind w:left="284" w:hanging="284"/>
        <w:rPr>
          <w:rFonts w:ascii="Arial" w:hAnsi="Arial" w:cs="Arial"/>
          <w:i/>
          <w:color w:val="FF0000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10</w:t>
      </w:r>
      <w:r w:rsidRPr="00CB660F">
        <w:rPr>
          <w:rFonts w:ascii="Arial" w:hAnsi="Arial" w:cs="Arial"/>
        </w:rPr>
        <w:t xml:space="preserve">/  </w:t>
      </w:r>
      <w:r w:rsidRPr="00CB660F">
        <w:rPr>
          <w:rFonts w:ascii="Arial" w:hAnsi="Arial" w:cs="Arial"/>
          <w:bCs/>
        </w:rPr>
        <w:t xml:space="preserve">wykonanie badań ochronnych i pomiarów instalacji elektrycznej w lokalach mieszkalnych i usługowych oraz </w:t>
      </w:r>
      <w:r w:rsidRPr="00CB660F">
        <w:rPr>
          <w:rFonts w:ascii="Arial" w:hAnsi="Arial" w:cs="Arial"/>
          <w:bCs/>
        </w:rPr>
        <w:br/>
        <w:t>w częściach wspólnych nieruchomości na każde żądanie Zleceniodawcy</w:t>
      </w:r>
    </w:p>
    <w:p w14:paraId="0E928696" w14:textId="71F4C044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1</w:t>
      </w:r>
      <w:r w:rsidRPr="00CB660F">
        <w:rPr>
          <w:rFonts w:ascii="Arial" w:hAnsi="Arial" w:cs="Arial"/>
        </w:rPr>
        <w:t>/  kontrola stanu plomb na urządzeniach kontrolno-pomiarowych w nieruchomościach (liczniki administracyjne)</w:t>
      </w:r>
    </w:p>
    <w:p w14:paraId="2641DE98" w14:textId="4A28F9C2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2</w:t>
      </w:r>
      <w:r w:rsidRPr="00CB660F">
        <w:rPr>
          <w:rFonts w:ascii="Arial" w:hAnsi="Arial" w:cs="Arial"/>
        </w:rPr>
        <w:t xml:space="preserve">/ reagowanie na zgłoszenie awarii do 15 min. od momentu jego przyjęcia i skuteczne zabezpieczenie w czasie nie </w:t>
      </w:r>
    </w:p>
    <w:p w14:paraId="4805263D" w14:textId="77777777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dłuższym niż 1 godzina od chwili zgłoszenia</w:t>
      </w:r>
    </w:p>
    <w:p w14:paraId="0898D4C5" w14:textId="742848EA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3</w:t>
      </w:r>
      <w:r w:rsidRPr="00CB660F">
        <w:rPr>
          <w:rFonts w:ascii="Arial" w:hAnsi="Arial" w:cs="Arial"/>
        </w:rPr>
        <w:t xml:space="preserve">/ informacja o zgłoszonej awarii winna zostać odnotowana w prowadzonym przez Zleceniobiorcę (dyspozytora </w:t>
      </w:r>
    </w:p>
    <w:p w14:paraId="7E971E14" w14:textId="1EBF39F5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</w:t>
      </w:r>
      <w:r w:rsidR="00A66FB0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 xml:space="preserve"> pogotowia technicznego) rejestrze zgłoszeń, zawierający</w:t>
      </w:r>
      <w:r w:rsidR="004C59F6" w:rsidRPr="00CB660F">
        <w:rPr>
          <w:rFonts w:ascii="Arial" w:hAnsi="Arial" w:cs="Arial"/>
        </w:rPr>
        <w:t>m</w:t>
      </w:r>
      <w:r w:rsidRPr="00CB660F">
        <w:rPr>
          <w:rFonts w:ascii="Arial" w:hAnsi="Arial" w:cs="Arial"/>
        </w:rPr>
        <w:t xml:space="preserve"> m.in. datę przyjęcia zgłoszenia, osobę zgłaszającą</w:t>
      </w:r>
      <w:r w:rsidR="00A66FB0" w:rsidRPr="00CB660F">
        <w:rPr>
          <w:rFonts w:ascii="Arial" w:hAnsi="Arial" w:cs="Arial"/>
        </w:rPr>
        <w:t>,</w:t>
      </w:r>
      <w:r w:rsidR="00A66FB0" w:rsidRPr="00CB660F">
        <w:rPr>
          <w:rFonts w:ascii="Arial" w:hAnsi="Arial" w:cs="Arial"/>
        </w:rPr>
        <w:br/>
        <w:t xml:space="preserve">      </w:t>
      </w:r>
      <w:r w:rsidRPr="00CB660F">
        <w:rPr>
          <w:rFonts w:ascii="Arial" w:hAnsi="Arial" w:cs="Arial"/>
        </w:rPr>
        <w:t xml:space="preserve">miejsce awarii, rodzaj awarii, datę jej usunięcia, itp. </w:t>
      </w:r>
    </w:p>
    <w:p w14:paraId="0669DF54" w14:textId="432DA894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4</w:t>
      </w:r>
      <w:r w:rsidRPr="00CB660F">
        <w:rPr>
          <w:rFonts w:ascii="Arial" w:hAnsi="Arial" w:cs="Arial"/>
        </w:rPr>
        <w:t>/ zgłaszanie zaplombowania licznika energii elektrycznej do właściciela sieci – po usunięciu awarii</w:t>
      </w:r>
    </w:p>
    <w:p w14:paraId="26A948F2" w14:textId="76721759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5</w:t>
      </w:r>
      <w:r w:rsidRPr="00CB660F">
        <w:rPr>
          <w:rFonts w:ascii="Arial" w:hAnsi="Arial" w:cs="Arial"/>
        </w:rPr>
        <w:t xml:space="preserve">/ w przypadku stwierdzenia awarii nie leżącej po stronie Zleceniodawcy należy niezwłocznie zawiadomić właściciela </w:t>
      </w:r>
    </w:p>
    <w:p w14:paraId="476044EE" w14:textId="77777777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sieci.</w:t>
      </w:r>
    </w:p>
    <w:p w14:paraId="53413035" w14:textId="3E031D97" w:rsidR="004C59F6" w:rsidRPr="00CB660F" w:rsidRDefault="00EC4F7D" w:rsidP="00A66FB0">
      <w:pPr>
        <w:ind w:left="284" w:hanging="284"/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6</w:t>
      </w:r>
      <w:r w:rsidRPr="00CB660F">
        <w:rPr>
          <w:rFonts w:ascii="Arial" w:hAnsi="Arial" w:cs="Arial"/>
        </w:rPr>
        <w:t xml:space="preserve">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06E3419E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6.  BRANŻA BUDOWLANA</w:t>
      </w:r>
    </w:p>
    <w:p w14:paraId="221F59C3" w14:textId="6C42FEEC" w:rsidR="007461EA" w:rsidRPr="00CB660F" w:rsidRDefault="00EC4F7D" w:rsidP="00A66FB0">
      <w:pPr>
        <w:pStyle w:val="Tekstpodstawowy2"/>
        <w:jc w:val="both"/>
        <w:rPr>
          <w:rFonts w:ascii="Arial" w:hAnsi="Arial" w:cs="Arial"/>
          <w:sz w:val="20"/>
        </w:rPr>
      </w:pPr>
      <w:r w:rsidRPr="00CB660F">
        <w:rPr>
          <w:rFonts w:ascii="Arial" w:hAnsi="Arial" w:cs="Arial"/>
          <w:bCs/>
          <w:sz w:val="20"/>
        </w:rPr>
        <w:t>1/</w:t>
      </w:r>
      <w:r w:rsidRPr="00CB660F">
        <w:rPr>
          <w:rFonts w:ascii="Arial" w:hAnsi="Arial" w:cs="Arial"/>
          <w:sz w:val="20"/>
        </w:rPr>
        <w:t xml:space="preserve"> roboty ślusarskie m.in.: naprawa zamków</w:t>
      </w:r>
      <w:r w:rsidRPr="00CB660F">
        <w:rPr>
          <w:rFonts w:ascii="Arial" w:hAnsi="Arial" w:cs="Arial"/>
          <w:bCs/>
          <w:sz w:val="20"/>
        </w:rPr>
        <w:t>, skobli</w:t>
      </w:r>
      <w:r w:rsidRPr="00CB660F">
        <w:rPr>
          <w:rFonts w:ascii="Arial" w:hAnsi="Arial" w:cs="Arial"/>
          <w:sz w:val="20"/>
        </w:rPr>
        <w:t xml:space="preserve"> i wkładek patentowych drzwi wejściowych (klatki schodowe, piwnice,</w:t>
      </w:r>
      <w:r w:rsidR="00A66FB0" w:rsidRPr="00CB660F">
        <w:rPr>
          <w:rFonts w:ascii="Arial" w:hAnsi="Arial" w:cs="Arial"/>
          <w:sz w:val="20"/>
        </w:rPr>
        <w:br/>
        <w:t xml:space="preserve">     </w:t>
      </w:r>
      <w:r w:rsidR="007461EA" w:rsidRPr="00CB660F">
        <w:rPr>
          <w:rFonts w:ascii="Arial" w:hAnsi="Arial" w:cs="Arial"/>
          <w:sz w:val="20"/>
        </w:rPr>
        <w:t>pomieszczenia części wspólnej</w:t>
      </w:r>
      <w:r w:rsidRPr="00CB660F">
        <w:rPr>
          <w:rFonts w:ascii="Arial" w:hAnsi="Arial" w:cs="Arial"/>
          <w:sz w:val="20"/>
        </w:rPr>
        <w:t>), naprawa i regulacja samozamykaczy, otwieranie i zabezpieczanie lokalu</w:t>
      </w:r>
      <w:r w:rsidR="00A66FB0" w:rsidRPr="00CB660F">
        <w:rPr>
          <w:rFonts w:ascii="Arial" w:hAnsi="Arial" w:cs="Arial"/>
          <w:sz w:val="20"/>
        </w:rPr>
        <w:br/>
        <w:t xml:space="preserve">     </w:t>
      </w:r>
      <w:r w:rsidRPr="00CB660F">
        <w:rPr>
          <w:rFonts w:ascii="Arial" w:hAnsi="Arial" w:cs="Arial"/>
          <w:sz w:val="20"/>
        </w:rPr>
        <w:t xml:space="preserve">mieszkalnego oraz pomieszczeń wspólnego użytku (klatki schodowe, piwnice, </w:t>
      </w:r>
      <w:proofErr w:type="spellStart"/>
      <w:r w:rsidR="007461EA" w:rsidRPr="00CB660F">
        <w:rPr>
          <w:rFonts w:ascii="Arial" w:hAnsi="Arial" w:cs="Arial"/>
          <w:sz w:val="20"/>
        </w:rPr>
        <w:t>rowerownie</w:t>
      </w:r>
      <w:proofErr w:type="spellEnd"/>
      <w:r w:rsidR="007461EA" w:rsidRPr="00CB660F">
        <w:rPr>
          <w:rFonts w:ascii="Arial" w:hAnsi="Arial" w:cs="Arial"/>
          <w:sz w:val="20"/>
        </w:rPr>
        <w:t xml:space="preserve"> </w:t>
      </w:r>
      <w:proofErr w:type="spellStart"/>
      <w:r w:rsidR="007461EA" w:rsidRPr="00CB660F">
        <w:rPr>
          <w:rFonts w:ascii="Arial" w:hAnsi="Arial" w:cs="Arial"/>
          <w:sz w:val="20"/>
        </w:rPr>
        <w:t>itp</w:t>
      </w:r>
      <w:proofErr w:type="spellEnd"/>
      <w:r w:rsidRPr="00CB660F">
        <w:rPr>
          <w:rFonts w:ascii="Arial" w:hAnsi="Arial" w:cs="Arial"/>
          <w:sz w:val="20"/>
        </w:rPr>
        <w:t>) podczas komisyjnego</w:t>
      </w:r>
      <w:r w:rsidR="00A66FB0" w:rsidRPr="00CB660F">
        <w:rPr>
          <w:rFonts w:ascii="Arial" w:hAnsi="Arial" w:cs="Arial"/>
          <w:sz w:val="20"/>
        </w:rPr>
        <w:br/>
        <w:t xml:space="preserve">     </w:t>
      </w:r>
      <w:r w:rsidRPr="00CB660F">
        <w:rPr>
          <w:rFonts w:ascii="Arial" w:hAnsi="Arial" w:cs="Arial"/>
          <w:sz w:val="20"/>
        </w:rPr>
        <w:t>jego otwarcia (wymiana zamka, wkładki, skobli, kłódek, klamek z szyldami) oraz zdarzeń losowych, zabezpieczenie</w:t>
      </w:r>
      <w:r w:rsidR="00A66FB0" w:rsidRPr="00CB660F">
        <w:rPr>
          <w:rFonts w:ascii="Arial" w:hAnsi="Arial" w:cs="Arial"/>
          <w:sz w:val="20"/>
        </w:rPr>
        <w:br/>
        <w:t xml:space="preserve">    </w:t>
      </w:r>
      <w:r w:rsidRPr="00CB660F">
        <w:rPr>
          <w:rFonts w:ascii="Arial" w:hAnsi="Arial" w:cs="Arial"/>
          <w:sz w:val="20"/>
        </w:rPr>
        <w:t xml:space="preserve">otworów kratek </w:t>
      </w:r>
      <w:proofErr w:type="spellStart"/>
      <w:r w:rsidRPr="00CB660F">
        <w:rPr>
          <w:rFonts w:ascii="Arial" w:hAnsi="Arial" w:cs="Arial"/>
          <w:sz w:val="20"/>
        </w:rPr>
        <w:t>wycieraczkowych</w:t>
      </w:r>
      <w:proofErr w:type="spellEnd"/>
      <w:r w:rsidRPr="00CB660F">
        <w:rPr>
          <w:rFonts w:ascii="Arial" w:hAnsi="Arial" w:cs="Arial"/>
          <w:sz w:val="20"/>
        </w:rPr>
        <w:t>, naświetli, balustrad, pochwytów, itp. w przypadku kradzieży, dewastacji i innych</w:t>
      </w:r>
      <w:r w:rsidR="00A66FB0" w:rsidRPr="00CB660F">
        <w:rPr>
          <w:rFonts w:ascii="Arial" w:hAnsi="Arial" w:cs="Arial"/>
          <w:sz w:val="20"/>
        </w:rPr>
        <w:br/>
        <w:t xml:space="preserve">    </w:t>
      </w:r>
      <w:r w:rsidRPr="00CB660F">
        <w:rPr>
          <w:rFonts w:ascii="Arial" w:hAnsi="Arial" w:cs="Arial"/>
          <w:sz w:val="20"/>
        </w:rPr>
        <w:t>zdarzeń losowych;</w:t>
      </w:r>
      <w:r w:rsidR="00287325" w:rsidRPr="00CB660F">
        <w:rPr>
          <w:rFonts w:ascii="Arial" w:hAnsi="Arial" w:cs="Arial"/>
          <w:sz w:val="20"/>
        </w:rPr>
        <w:t xml:space="preserve"> zabezpieczanie </w:t>
      </w:r>
      <w:r w:rsidR="003F3FC2" w:rsidRPr="00CB660F">
        <w:rPr>
          <w:rFonts w:ascii="Arial" w:hAnsi="Arial" w:cs="Arial"/>
          <w:sz w:val="20"/>
        </w:rPr>
        <w:t>ubytków w nawierzchni chodników, dróg</w:t>
      </w:r>
      <w:r w:rsidR="00287325" w:rsidRPr="00CB660F">
        <w:rPr>
          <w:rFonts w:ascii="Arial" w:hAnsi="Arial" w:cs="Arial"/>
          <w:sz w:val="20"/>
        </w:rPr>
        <w:t>, zapadlisk na terenie zewnętrznym w</w:t>
      </w:r>
      <w:r w:rsidR="003F3FC2" w:rsidRPr="00CB660F">
        <w:rPr>
          <w:rFonts w:ascii="Arial" w:hAnsi="Arial" w:cs="Arial"/>
          <w:sz w:val="20"/>
        </w:rPr>
        <w:br/>
        <w:t xml:space="preserve">    </w:t>
      </w:r>
      <w:r w:rsidR="00287325" w:rsidRPr="00CB660F">
        <w:rPr>
          <w:rFonts w:ascii="Arial" w:hAnsi="Arial" w:cs="Arial"/>
          <w:sz w:val="20"/>
        </w:rPr>
        <w:t>przypadku, gdy teren ten przynależy</w:t>
      </w:r>
      <w:r w:rsidR="003F3FC2" w:rsidRPr="00CB660F">
        <w:rPr>
          <w:rFonts w:ascii="Arial" w:hAnsi="Arial" w:cs="Arial"/>
          <w:sz w:val="20"/>
        </w:rPr>
        <w:t xml:space="preserve"> </w:t>
      </w:r>
      <w:r w:rsidR="00287325" w:rsidRPr="00CB660F">
        <w:rPr>
          <w:rFonts w:ascii="Arial" w:hAnsi="Arial" w:cs="Arial"/>
          <w:sz w:val="20"/>
        </w:rPr>
        <w:t>do nieruchomości</w:t>
      </w:r>
    </w:p>
    <w:p w14:paraId="1C476666" w14:textId="328F8A83" w:rsidR="00EC4F7D" w:rsidRPr="00CB660F" w:rsidRDefault="00EC4F7D" w:rsidP="00EC4F7D">
      <w:pPr>
        <w:pStyle w:val="Obszartekstu"/>
        <w:autoSpaceDE/>
        <w:autoSpaceDN/>
        <w:adjustRightInd/>
        <w:rPr>
          <w:rFonts w:ascii="Arial" w:hAnsi="Arial" w:cs="Arial"/>
          <w:sz w:val="20"/>
          <w:szCs w:val="20"/>
        </w:rPr>
      </w:pPr>
      <w:r w:rsidRPr="00CB660F">
        <w:rPr>
          <w:rFonts w:ascii="Arial" w:hAnsi="Arial" w:cs="Arial"/>
          <w:bCs/>
          <w:sz w:val="20"/>
          <w:szCs w:val="20"/>
        </w:rPr>
        <w:t>2/</w:t>
      </w:r>
      <w:r w:rsidRPr="00CB660F">
        <w:rPr>
          <w:rFonts w:ascii="Arial" w:hAnsi="Arial" w:cs="Arial"/>
          <w:sz w:val="20"/>
          <w:szCs w:val="20"/>
        </w:rPr>
        <w:t xml:space="preserve"> roboty stolarsko – szklarskie m.in.: </w:t>
      </w:r>
      <w:r w:rsidR="00293944" w:rsidRPr="00CB660F">
        <w:rPr>
          <w:rFonts w:ascii="Arial" w:hAnsi="Arial" w:cs="Arial"/>
          <w:sz w:val="20"/>
          <w:szCs w:val="20"/>
        </w:rPr>
        <w:t>smarowanie i regulowanie stolarki drzwiowej (klatki schodowe, piwnice,</w:t>
      </w:r>
      <w:r w:rsidR="00A66FB0" w:rsidRPr="00CB660F">
        <w:rPr>
          <w:rFonts w:ascii="Arial" w:hAnsi="Arial" w:cs="Arial"/>
          <w:sz w:val="20"/>
          <w:szCs w:val="20"/>
        </w:rPr>
        <w:br/>
        <w:t xml:space="preserve">      </w:t>
      </w:r>
      <w:r w:rsidR="00293944" w:rsidRPr="00CB660F">
        <w:rPr>
          <w:rFonts w:ascii="Arial" w:hAnsi="Arial" w:cs="Arial"/>
          <w:sz w:val="20"/>
          <w:szCs w:val="20"/>
        </w:rPr>
        <w:t xml:space="preserve">pomieszczenia części wspólnej); </w:t>
      </w:r>
      <w:r w:rsidRPr="00CB660F">
        <w:rPr>
          <w:rFonts w:ascii="Arial" w:hAnsi="Arial" w:cs="Arial"/>
          <w:sz w:val="20"/>
          <w:szCs w:val="20"/>
        </w:rPr>
        <w:t>zabezpieczenie w pomieszczeniach wspólnego użytku stolarki okiennej i drzwiowej,</w:t>
      </w:r>
      <w:r w:rsidR="00A66FB0" w:rsidRPr="00CB660F">
        <w:rPr>
          <w:rFonts w:ascii="Arial" w:hAnsi="Arial" w:cs="Arial"/>
          <w:sz w:val="20"/>
          <w:szCs w:val="20"/>
        </w:rPr>
        <w:br/>
        <w:t xml:space="preserve">      </w:t>
      </w:r>
      <w:r w:rsidRPr="00CB660F">
        <w:rPr>
          <w:rFonts w:ascii="Arial" w:hAnsi="Arial" w:cs="Arial"/>
          <w:sz w:val="20"/>
          <w:szCs w:val="20"/>
        </w:rPr>
        <w:t>wyłazów dachowych w przypadku dewastacji i innych zdarzeń losowych</w:t>
      </w:r>
      <w:r w:rsidR="00F565C8" w:rsidRPr="00CB660F">
        <w:rPr>
          <w:rFonts w:ascii="Arial" w:hAnsi="Arial" w:cs="Arial"/>
          <w:sz w:val="20"/>
          <w:szCs w:val="20"/>
        </w:rPr>
        <w:t>;</w:t>
      </w:r>
    </w:p>
    <w:p w14:paraId="7A30073B" w14:textId="1DDA8C3D" w:rsidR="00EC4F7D" w:rsidRPr="00CB660F" w:rsidRDefault="00EC4F7D" w:rsidP="00293944">
      <w:pPr>
        <w:pStyle w:val="Obszartekstu"/>
        <w:autoSpaceDE/>
        <w:autoSpaceDN/>
        <w:adjustRightInd/>
        <w:ind w:left="284" w:hanging="284"/>
        <w:rPr>
          <w:rFonts w:ascii="Arial" w:hAnsi="Arial" w:cs="Arial"/>
          <w:sz w:val="20"/>
          <w:szCs w:val="20"/>
        </w:rPr>
      </w:pPr>
      <w:r w:rsidRPr="00CB660F">
        <w:rPr>
          <w:rFonts w:ascii="Arial" w:hAnsi="Arial" w:cs="Arial"/>
          <w:sz w:val="20"/>
          <w:szCs w:val="20"/>
        </w:rPr>
        <w:t>3/ roboty dekarskie m.in.:</w:t>
      </w:r>
      <w:r w:rsidR="00293944" w:rsidRPr="00CB660F">
        <w:rPr>
          <w:rFonts w:ascii="Arial" w:hAnsi="Arial" w:cs="Arial"/>
          <w:sz w:val="20"/>
          <w:szCs w:val="20"/>
        </w:rPr>
        <w:t xml:space="preserve"> </w:t>
      </w:r>
      <w:r w:rsidRPr="00CB660F">
        <w:rPr>
          <w:rFonts w:ascii="Arial" w:hAnsi="Arial" w:cs="Arial"/>
          <w:sz w:val="20"/>
          <w:szCs w:val="20"/>
        </w:rPr>
        <w:t>uszczelnienie połaci dachowych (</w:t>
      </w:r>
      <w:r w:rsidR="00293944" w:rsidRPr="00CB660F">
        <w:rPr>
          <w:rFonts w:ascii="Arial" w:hAnsi="Arial" w:cs="Arial"/>
          <w:sz w:val="20"/>
          <w:szCs w:val="20"/>
        </w:rPr>
        <w:t>poprzez użycie uszczelniaczy</w:t>
      </w:r>
      <w:r w:rsidR="00F565C8" w:rsidRPr="00CB660F">
        <w:rPr>
          <w:rFonts w:ascii="Arial" w:hAnsi="Arial" w:cs="Arial"/>
          <w:sz w:val="20"/>
          <w:szCs w:val="20"/>
        </w:rPr>
        <w:t xml:space="preserve"> do 3m</w:t>
      </w:r>
      <w:r w:rsidR="00F565C8" w:rsidRPr="00CB660F">
        <w:rPr>
          <w:rFonts w:ascii="Arial" w:hAnsi="Arial" w:cs="Arial"/>
          <w:sz w:val="20"/>
          <w:szCs w:val="20"/>
          <w:vertAlign w:val="superscript"/>
        </w:rPr>
        <w:t>2</w:t>
      </w:r>
      <w:r w:rsidR="00293944" w:rsidRPr="00CB660F">
        <w:rPr>
          <w:rFonts w:ascii="Arial" w:hAnsi="Arial" w:cs="Arial"/>
          <w:sz w:val="20"/>
          <w:szCs w:val="20"/>
        </w:rPr>
        <w:t xml:space="preserve">) </w:t>
      </w:r>
      <w:r w:rsidRPr="00CB660F">
        <w:rPr>
          <w:rFonts w:ascii="Arial" w:hAnsi="Arial" w:cs="Arial"/>
          <w:sz w:val="20"/>
          <w:szCs w:val="20"/>
        </w:rPr>
        <w:t>i obróbek blacharskich,</w:t>
      </w:r>
      <w:r w:rsidR="00293944" w:rsidRPr="00CB660F">
        <w:rPr>
          <w:rFonts w:ascii="Arial" w:hAnsi="Arial" w:cs="Arial"/>
          <w:sz w:val="20"/>
          <w:szCs w:val="20"/>
        </w:rPr>
        <w:t xml:space="preserve"> </w:t>
      </w:r>
      <w:r w:rsidRPr="00CB660F">
        <w:rPr>
          <w:rFonts w:ascii="Arial" w:hAnsi="Arial" w:cs="Arial"/>
          <w:sz w:val="20"/>
          <w:szCs w:val="20"/>
        </w:rPr>
        <w:t>usuwanie śniegu, nawisów oraz zbijanie sopli z połaci dachowych</w:t>
      </w:r>
      <w:r w:rsidR="00293944" w:rsidRPr="00CB660F">
        <w:rPr>
          <w:rFonts w:ascii="Arial" w:hAnsi="Arial" w:cs="Arial"/>
          <w:sz w:val="20"/>
          <w:szCs w:val="20"/>
        </w:rPr>
        <w:t xml:space="preserve"> (w tym z daszków nad wejściami do klatek schodowych</w:t>
      </w:r>
      <w:r w:rsidR="00E20573" w:rsidRPr="00CB660F">
        <w:rPr>
          <w:rFonts w:ascii="Arial" w:hAnsi="Arial" w:cs="Arial"/>
          <w:sz w:val="20"/>
          <w:szCs w:val="20"/>
        </w:rPr>
        <w:t xml:space="preserve"> oraz do</w:t>
      </w:r>
      <w:r w:rsidR="00293944" w:rsidRPr="00CB660F">
        <w:rPr>
          <w:rFonts w:ascii="Arial" w:hAnsi="Arial" w:cs="Arial"/>
          <w:sz w:val="20"/>
          <w:szCs w:val="20"/>
        </w:rPr>
        <w:t xml:space="preserve"> lokali użytkowych)</w:t>
      </w:r>
      <w:r w:rsidRPr="00CB660F">
        <w:rPr>
          <w:rFonts w:ascii="Arial" w:hAnsi="Arial" w:cs="Arial"/>
          <w:sz w:val="20"/>
          <w:szCs w:val="20"/>
        </w:rPr>
        <w:t xml:space="preserve"> na całej nieruchomości, </w:t>
      </w:r>
      <w:r w:rsidRPr="00CB660F">
        <w:rPr>
          <w:rFonts w:ascii="Arial" w:hAnsi="Arial" w:cs="Arial"/>
          <w:bCs/>
          <w:sz w:val="20"/>
          <w:szCs w:val="20"/>
        </w:rPr>
        <w:t>czyszczenie koszy zlewowych i rynien do 20m; mocowanie obróbek blacharskich na nieruchomości</w:t>
      </w:r>
    </w:p>
    <w:p w14:paraId="1F925AC5" w14:textId="77777777" w:rsidR="00EC4F7D" w:rsidRPr="00CB660F" w:rsidRDefault="00EC4F7D" w:rsidP="00EC4F7D">
      <w:pPr>
        <w:ind w:left="284" w:hanging="284"/>
        <w:jc w:val="both"/>
        <w:rPr>
          <w:rFonts w:ascii="Arial" w:hAnsi="Arial" w:cs="Arial"/>
        </w:rPr>
      </w:pPr>
      <w:r w:rsidRPr="00CB660F">
        <w:rPr>
          <w:rFonts w:ascii="Arial" w:hAnsi="Arial" w:cs="Arial"/>
          <w:bCs/>
        </w:rPr>
        <w:t>4/</w:t>
      </w:r>
      <w:r w:rsidRPr="00CB660F">
        <w:rPr>
          <w:rFonts w:ascii="Arial" w:hAnsi="Arial" w:cs="Arial"/>
        </w:rPr>
        <w:t xml:space="preserve"> roboty murarsko – tynkarskie m.in.: skucie głuchych i spękanych tynków (ściany, sufity, gzymsy, płyty balkonowe) stwarzających zagrożenie dla życia i zdrowia, uzupełnienie tynku do 3m</w:t>
      </w:r>
      <w:r w:rsidRPr="00CB660F">
        <w:rPr>
          <w:rFonts w:ascii="Arial" w:hAnsi="Arial" w:cs="Arial"/>
          <w:vertAlign w:val="superscript"/>
        </w:rPr>
        <w:t xml:space="preserve">2 </w:t>
      </w:r>
      <w:r w:rsidRPr="00CB660F">
        <w:rPr>
          <w:rFonts w:ascii="Arial" w:hAnsi="Arial" w:cs="Arial"/>
        </w:rPr>
        <w:t>.</w:t>
      </w:r>
    </w:p>
    <w:p w14:paraId="4CB1069E" w14:textId="77777777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5/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5C91E0B2" w14:textId="77777777" w:rsidR="00F565C8" w:rsidRPr="00CB660F" w:rsidRDefault="00F565C8" w:rsidP="004C59F6">
      <w:pPr>
        <w:ind w:left="284" w:hanging="284"/>
        <w:rPr>
          <w:rFonts w:ascii="Arial" w:hAnsi="Arial" w:cs="Arial"/>
        </w:rPr>
      </w:pPr>
    </w:p>
    <w:p w14:paraId="3E57A714" w14:textId="77777777" w:rsidR="00EC4F7D" w:rsidRPr="00CB660F" w:rsidRDefault="00EC4F7D" w:rsidP="004C59F6">
      <w:pPr>
        <w:rPr>
          <w:rFonts w:ascii="Arial" w:hAnsi="Arial" w:cs="Arial"/>
        </w:rPr>
      </w:pPr>
      <w:r w:rsidRPr="00CB660F">
        <w:rPr>
          <w:rFonts w:ascii="Arial" w:hAnsi="Arial" w:cs="Arial"/>
          <w:b/>
        </w:rPr>
        <w:t xml:space="preserve">7. </w:t>
      </w:r>
      <w:r w:rsidRPr="00CB660F">
        <w:rPr>
          <w:rFonts w:ascii="Arial" w:hAnsi="Arial" w:cs="Arial"/>
        </w:rPr>
        <w:t xml:space="preserve">Potwierdzeniem wykonania usług, o których mowa powyżej w pkt. 1 do 6 będzie protokół należytego wykonania usług </w:t>
      </w:r>
      <w:r w:rsidRPr="00CB660F">
        <w:rPr>
          <w:rFonts w:ascii="Arial" w:hAnsi="Arial" w:cs="Arial"/>
        </w:rPr>
        <w:br/>
        <w:t xml:space="preserve">    w danym miesiącu, podpisany bez zastrzeżeń przez inspektora, według wzoru określonego w załączniku nr 1</w:t>
      </w:r>
      <w:r w:rsidRPr="00CB660F">
        <w:rPr>
          <w:rFonts w:ascii="Arial" w:hAnsi="Arial" w:cs="Arial"/>
          <w:b/>
        </w:rPr>
        <w:t xml:space="preserve"> </w:t>
      </w:r>
      <w:r w:rsidRPr="00CB660F">
        <w:rPr>
          <w:rFonts w:ascii="Arial" w:hAnsi="Arial" w:cs="Arial"/>
        </w:rPr>
        <w:t xml:space="preserve">do </w:t>
      </w:r>
      <w:r w:rsidRPr="00CB660F">
        <w:rPr>
          <w:rFonts w:ascii="Arial" w:hAnsi="Arial" w:cs="Arial"/>
        </w:rPr>
        <w:br/>
        <w:t xml:space="preserve">    niniejszej umowy.</w:t>
      </w:r>
    </w:p>
    <w:p w14:paraId="43B16F46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  <w:b/>
        </w:rPr>
        <w:t>8.</w:t>
      </w:r>
      <w:r w:rsidRPr="00CB660F">
        <w:rPr>
          <w:rFonts w:ascii="Arial" w:hAnsi="Arial" w:cs="Arial"/>
        </w:rPr>
        <w:t xml:space="preserve"> Roboty wykraczające poza zakresy, o których mowa powyżej w pkt. 1 do 6, będą realizowane wyłącznie na podstawie </w:t>
      </w:r>
      <w:r w:rsidRPr="00CB660F">
        <w:rPr>
          <w:rFonts w:ascii="Arial" w:hAnsi="Arial" w:cs="Arial"/>
        </w:rPr>
        <w:br/>
        <w:t xml:space="preserve">    odrębnych pisemnych zleceń i rozliczane kosztorysem powykonawczym według zasad, o których mowa w § 5 ust. 2 </w:t>
      </w:r>
      <w:r w:rsidRPr="00CB660F">
        <w:rPr>
          <w:rFonts w:ascii="Arial" w:hAnsi="Arial" w:cs="Arial"/>
        </w:rPr>
        <w:br/>
        <w:t xml:space="preserve">    niniejszej umowy.</w:t>
      </w:r>
    </w:p>
    <w:p w14:paraId="0906B570" w14:textId="77777777" w:rsidR="00EC4F7D" w:rsidRPr="00941E54" w:rsidRDefault="00EC4F7D" w:rsidP="00EC4F7D">
      <w:pPr>
        <w:ind w:left="284" w:hanging="284"/>
        <w:jc w:val="both"/>
        <w:rPr>
          <w:rFonts w:ascii="Arial" w:hAnsi="Arial" w:cs="Arial"/>
        </w:rPr>
      </w:pPr>
      <w:r w:rsidRPr="00CB660F">
        <w:rPr>
          <w:rFonts w:ascii="Arial" w:hAnsi="Arial" w:cs="Arial"/>
          <w:b/>
        </w:rPr>
        <w:t>9.</w:t>
      </w:r>
      <w:r w:rsidRPr="00CB660F">
        <w:rPr>
          <w:rFonts w:ascii="Arial" w:hAnsi="Arial" w:cs="Arial"/>
        </w:rPr>
        <w:t xml:space="preserve"> Zleceniodawca wymaga, aby pracownicy Zleceniobiorcy wykonujący usługę posiadali odpowiednie oznakowanie</w:t>
      </w:r>
      <w:r w:rsidRPr="00CB660F">
        <w:rPr>
          <w:rFonts w:ascii="Arial" w:hAnsi="Arial" w:cs="Arial"/>
        </w:rPr>
        <w:br/>
        <w:t>tj. identyfikatory potwierdzające zatrudnienie u Zleceniobiorcy i świadczenie usług na rzecz Zleceniodawcy oraz odpowiedni, schludny strój.</w:t>
      </w:r>
    </w:p>
    <w:p w14:paraId="616B3778" w14:textId="77777777" w:rsidR="00F5736F" w:rsidRDefault="00F5736F"/>
    <w:sectPr w:rsidR="00F5736F" w:rsidSect="00EC4F7D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F7D"/>
    <w:rsid w:val="000D3B4C"/>
    <w:rsid w:val="00287325"/>
    <w:rsid w:val="00293944"/>
    <w:rsid w:val="002E6C44"/>
    <w:rsid w:val="003F3FC2"/>
    <w:rsid w:val="00403D3E"/>
    <w:rsid w:val="004C59F6"/>
    <w:rsid w:val="007461EA"/>
    <w:rsid w:val="009D3768"/>
    <w:rsid w:val="00A66FB0"/>
    <w:rsid w:val="00B306E6"/>
    <w:rsid w:val="00B603A2"/>
    <w:rsid w:val="00BB730A"/>
    <w:rsid w:val="00CB660F"/>
    <w:rsid w:val="00DF3FA5"/>
    <w:rsid w:val="00E20573"/>
    <w:rsid w:val="00EC4F7D"/>
    <w:rsid w:val="00F17B00"/>
    <w:rsid w:val="00F565C8"/>
    <w:rsid w:val="00F5736F"/>
    <w:rsid w:val="00F7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46E02"/>
  <w15:chartTrackingRefBased/>
  <w15:docId w15:val="{68E0633C-D528-4B5A-B65F-C877B412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F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EC4F7D"/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EC4F7D"/>
    <w:rPr>
      <w:rFonts w:ascii="Times New Roman" w:eastAsia="Times New Roman" w:hAnsi="Times New Roman" w:cs="Times New Roman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EC4F7D"/>
  </w:style>
  <w:style w:type="character" w:customStyle="1" w:styleId="TekstkomentarzaZnak">
    <w:name w:val="Tekst komentarza Znak"/>
    <w:basedOn w:val="Domylnaczcionkaakapitu"/>
    <w:link w:val="Tekstkomentarza"/>
    <w:semiHidden/>
    <w:rsid w:val="00EC4F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Normalny"/>
    <w:rsid w:val="00EC4F7D"/>
    <w:pPr>
      <w:autoSpaceDE w:val="0"/>
      <w:autoSpaceDN w:val="0"/>
      <w:adjustRightInd w:val="0"/>
      <w:jc w:val="both"/>
    </w:pPr>
    <w:rPr>
      <w:rFonts w:eastAsia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1967</Words>
  <Characters>11804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Jendyczek</dc:creator>
  <cp:keywords/>
  <dc:description/>
  <cp:lastModifiedBy>Katarzyna Krawiec</cp:lastModifiedBy>
  <cp:revision>13</cp:revision>
  <cp:lastPrinted>2024-06-07T06:33:00Z</cp:lastPrinted>
  <dcterms:created xsi:type="dcterms:W3CDTF">2021-02-11T10:26:00Z</dcterms:created>
  <dcterms:modified xsi:type="dcterms:W3CDTF">2024-06-12T11:50:00Z</dcterms:modified>
</cp:coreProperties>
</file>